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3348"/>
        <w:gridCol w:w="1440"/>
        <w:gridCol w:w="4068"/>
      </w:tblGrid>
      <w:tr w:rsidR="00C14CF5" w:rsidRPr="00B824A3" w14:paraId="00194C88" w14:textId="77777777" w:rsidTr="003F1E59">
        <w:tc>
          <w:tcPr>
            <w:tcW w:w="3348" w:type="dxa"/>
            <w:shd w:val="clear" w:color="auto" w:fill="auto"/>
          </w:tcPr>
          <w:p w14:paraId="6AD54416" w14:textId="77777777" w:rsidR="00C14CF5" w:rsidRPr="00DD28BE" w:rsidRDefault="00C14CF5" w:rsidP="003F1E59">
            <w:pPr>
              <w:rPr>
                <w:rFonts w:ascii="Cambria" w:hAnsi="Cambria"/>
              </w:rPr>
            </w:pPr>
            <w:r w:rsidRPr="00DD28BE">
              <w:rPr>
                <w:rFonts w:ascii="Cambria" w:hAnsi="Cambria"/>
              </w:rPr>
              <w:t>PWCS VHS | World History I</w:t>
            </w:r>
          </w:p>
        </w:tc>
        <w:tc>
          <w:tcPr>
            <w:tcW w:w="1440" w:type="dxa"/>
            <w:shd w:val="clear" w:color="auto" w:fill="auto"/>
          </w:tcPr>
          <w:p w14:paraId="12A1DEDB" w14:textId="77777777" w:rsidR="00C14CF5" w:rsidRPr="00DD28BE" w:rsidRDefault="00C14CF5" w:rsidP="003F1E59">
            <w:pPr>
              <w:rPr>
                <w:rFonts w:ascii="Cambria" w:hAnsi="Cambria"/>
                <w:b/>
              </w:rPr>
            </w:pPr>
          </w:p>
        </w:tc>
        <w:tc>
          <w:tcPr>
            <w:tcW w:w="4068" w:type="dxa"/>
            <w:shd w:val="clear" w:color="auto" w:fill="auto"/>
          </w:tcPr>
          <w:p w14:paraId="66EF2989" w14:textId="77777777" w:rsidR="00C14CF5" w:rsidRPr="00DD28BE" w:rsidRDefault="00C14CF5" w:rsidP="003F1E59">
            <w:pPr>
              <w:rPr>
                <w:rFonts w:ascii="Cambria" w:hAnsi="Cambria"/>
              </w:rPr>
            </w:pPr>
            <w:r w:rsidRPr="00DD28BE">
              <w:rPr>
                <w:rFonts w:ascii="Cambria" w:hAnsi="Cambria"/>
              </w:rPr>
              <w:t xml:space="preserve">Name: </w:t>
            </w:r>
            <w:r w:rsidRPr="00DD28BE">
              <w:rPr>
                <w:rFonts w:ascii="Cambria" w:hAnsi="Cambria"/>
                <w:color w:val="FF0000"/>
              </w:rPr>
              <w:t xml:space="preserve"> </w:t>
            </w:r>
          </w:p>
        </w:tc>
      </w:tr>
    </w:tbl>
    <w:p w14:paraId="6599B620" w14:textId="77777777" w:rsidR="00C14CF5" w:rsidRDefault="00C14CF5" w:rsidP="00C14CF5">
      <w:pPr>
        <w:rPr>
          <w:b/>
        </w:rPr>
      </w:pPr>
    </w:p>
    <w:p w14:paraId="54ECD6B9" w14:textId="77777777" w:rsidR="00C14CF5" w:rsidRPr="000837E7" w:rsidRDefault="00C14CF5" w:rsidP="00C14CF5">
      <w:pPr>
        <w:jc w:val="center"/>
        <w:rPr>
          <w:rFonts w:ascii="Georgia" w:hAnsi="Georgia"/>
          <w:b/>
        </w:rPr>
      </w:pPr>
      <w:r w:rsidRPr="000837E7">
        <w:rPr>
          <w:rFonts w:ascii="Georgia" w:hAnsi="Georgia"/>
          <w:b/>
        </w:rPr>
        <w:t xml:space="preserve">Module </w:t>
      </w:r>
      <w:r w:rsidR="0023467A">
        <w:rPr>
          <w:rFonts w:ascii="Georgia" w:hAnsi="Georgia"/>
          <w:b/>
        </w:rPr>
        <w:t>VI.2</w:t>
      </w:r>
      <w:r>
        <w:rPr>
          <w:rFonts w:ascii="Georgia" w:hAnsi="Georgia"/>
          <w:b/>
        </w:rPr>
        <w:t>: Great Wall of China Essay</w:t>
      </w:r>
    </w:p>
    <w:p w14:paraId="1CF64A4E" w14:textId="77777777" w:rsidR="00C14CF5" w:rsidRPr="00684B34" w:rsidRDefault="00C14CF5" w:rsidP="00C14CF5">
      <w:pPr>
        <w:jc w:val="center"/>
        <w:rPr>
          <w:b/>
        </w:rPr>
      </w:pPr>
    </w:p>
    <w:p w14:paraId="2F8D56AC" w14:textId="77777777" w:rsidR="00C14CF5" w:rsidRPr="00C14CF5" w:rsidRDefault="00C14CF5" w:rsidP="00C14CF5">
      <w:pPr>
        <w:pBdr>
          <w:bottom w:val="single" w:sz="6" w:space="0" w:color="auto"/>
        </w:pBdr>
        <w:rPr>
          <w:b/>
        </w:rPr>
      </w:pPr>
      <w:r w:rsidRPr="00912ACD">
        <w:rPr>
          <w:rFonts w:ascii="Cambria" w:hAnsi="Cambria"/>
          <w:b/>
          <w:sz w:val="20"/>
        </w:rPr>
        <w:t>Directions</w:t>
      </w:r>
      <w:r>
        <w:rPr>
          <w:rFonts w:ascii="Cambria" w:hAnsi="Cambria"/>
          <w:b/>
          <w:sz w:val="20"/>
        </w:rPr>
        <w:t xml:space="preserve">: </w:t>
      </w:r>
      <w:r>
        <w:rPr>
          <w:rFonts w:ascii="Cambria" w:hAnsi="Cambria"/>
          <w:i/>
          <w:sz w:val="20"/>
        </w:rPr>
        <w:t xml:space="preserve">Respond to the prompt shared below by typing your essay directly in this </w:t>
      </w:r>
      <w:r w:rsidRPr="00912ACD">
        <w:rPr>
          <w:rFonts w:ascii="Cambria" w:hAnsi="Cambria"/>
          <w:i/>
          <w:sz w:val="20"/>
        </w:rPr>
        <w:t>document</w:t>
      </w:r>
      <w:r>
        <w:rPr>
          <w:rFonts w:ascii="Cambria" w:hAnsi="Cambria"/>
          <w:i/>
          <w:sz w:val="20"/>
        </w:rPr>
        <w:t>.  S</w:t>
      </w:r>
      <w:r w:rsidRPr="00912ACD">
        <w:rPr>
          <w:rFonts w:ascii="Cambria" w:hAnsi="Cambria"/>
          <w:i/>
          <w:sz w:val="20"/>
        </w:rPr>
        <w:t>ave the file (</w:t>
      </w:r>
      <w:r w:rsidR="0023467A">
        <w:rPr>
          <w:rFonts w:ascii="Cambria" w:hAnsi="Cambria"/>
          <w:i/>
          <w:sz w:val="20"/>
          <w:highlight w:val="yellow"/>
        </w:rPr>
        <w:t>V</w:t>
      </w:r>
      <w:r>
        <w:rPr>
          <w:rFonts w:ascii="Cambria" w:hAnsi="Cambria"/>
          <w:i/>
          <w:sz w:val="20"/>
          <w:highlight w:val="yellow"/>
        </w:rPr>
        <w:t>I</w:t>
      </w:r>
      <w:r w:rsidR="0023467A">
        <w:rPr>
          <w:rFonts w:ascii="Cambria" w:hAnsi="Cambria"/>
          <w:i/>
          <w:sz w:val="20"/>
          <w:highlight w:val="yellow"/>
        </w:rPr>
        <w:t>.2</w:t>
      </w:r>
      <w:r w:rsidRPr="00912ACD">
        <w:rPr>
          <w:rFonts w:ascii="Cambria" w:hAnsi="Cambria"/>
          <w:i/>
          <w:sz w:val="20"/>
          <w:highlight w:val="yellow"/>
        </w:rPr>
        <w:t>_LAST NAME</w:t>
      </w:r>
      <w:r w:rsidRPr="00912ACD">
        <w:rPr>
          <w:rFonts w:ascii="Cambria" w:hAnsi="Cambria"/>
          <w:i/>
          <w:sz w:val="20"/>
        </w:rPr>
        <w:t xml:space="preserve">) and submit it to the </w:t>
      </w:r>
      <w:proofErr w:type="spellStart"/>
      <w:r w:rsidRPr="00912ACD">
        <w:rPr>
          <w:rFonts w:ascii="Cambria" w:hAnsi="Cambria"/>
          <w:i/>
          <w:sz w:val="20"/>
        </w:rPr>
        <w:t>dropbox</w:t>
      </w:r>
      <w:proofErr w:type="spellEnd"/>
      <w:r w:rsidRPr="00912ACD">
        <w:rPr>
          <w:rFonts w:ascii="Cambria" w:hAnsi="Cambria"/>
          <w:i/>
          <w:sz w:val="20"/>
        </w:rPr>
        <w:t xml:space="preserve">. </w:t>
      </w:r>
      <w:r>
        <w:rPr>
          <w:rFonts w:ascii="Cambria" w:hAnsi="Cambria"/>
          <w:i/>
          <w:sz w:val="20"/>
        </w:rPr>
        <w:t xml:space="preserve"> A grading rubric can be found at the end of this document. Your final grade on this task will be an average of the quiz score from SAS and the score on this essay</w:t>
      </w:r>
      <w:r>
        <w:rPr>
          <w:rFonts w:ascii="Cambria" w:hAnsi="Cambria"/>
          <w:sz w:val="20"/>
        </w:rPr>
        <w:t xml:space="preserve">. </w:t>
      </w:r>
    </w:p>
    <w:p w14:paraId="5C42D122" w14:textId="77777777" w:rsidR="00C14CF5" w:rsidRDefault="00C14CF5"/>
    <w:tbl>
      <w:tblPr>
        <w:tblStyle w:val="TableGrid"/>
        <w:tblW w:w="10998" w:type="dxa"/>
        <w:tblLook w:val="04A0" w:firstRow="1" w:lastRow="0" w:firstColumn="1" w:lastColumn="0" w:noHBand="0" w:noVBand="1"/>
      </w:tblPr>
      <w:tblGrid>
        <w:gridCol w:w="10998"/>
      </w:tblGrid>
      <w:tr w:rsidR="00C14CF5" w14:paraId="3F1E4789" w14:textId="77777777" w:rsidTr="00C14CF5">
        <w:tc>
          <w:tcPr>
            <w:tcW w:w="10998" w:type="dxa"/>
          </w:tcPr>
          <w:p w14:paraId="0A5DFE97" w14:textId="77777777" w:rsidR="00C14CF5" w:rsidRDefault="00C14CF5">
            <w:pPr>
              <w:rPr>
                <w:rFonts w:eastAsia="Times New Roman" w:cs="Times New Roman"/>
                <w:color w:val="C00000"/>
              </w:rPr>
            </w:pPr>
            <w:r>
              <w:rPr>
                <w:rStyle w:val="Strong"/>
                <w:rFonts w:eastAsia="Times New Roman" w:cs="Times New Roman"/>
                <w:color w:val="C00000"/>
                <w:u w:val="single"/>
              </w:rPr>
              <w:t>PROMPT</w:t>
            </w:r>
            <w:r w:rsidRPr="00C14CF5">
              <w:rPr>
                <w:rStyle w:val="Strong"/>
                <w:rFonts w:eastAsia="Times New Roman" w:cs="Times New Roman"/>
                <w:color w:val="C00000"/>
              </w:rPr>
              <w:t>:</w:t>
            </w:r>
            <w:r>
              <w:rPr>
                <w:rFonts w:eastAsia="Times New Roman" w:cs="Times New Roman"/>
                <w:color w:val="C00000"/>
              </w:rPr>
              <w:t xml:space="preserve"> It is said that the history of the Great Wall is the history of the people of China. </w:t>
            </w:r>
            <w:r w:rsidRPr="00C14CF5">
              <w:rPr>
                <w:rFonts w:eastAsia="Times New Roman" w:cs="Times New Roman"/>
                <w:i/>
                <w:color w:val="C00000"/>
              </w:rPr>
              <w:t>Explain what the history of the Great Wall teaches you about the political, social, and economic history of the Chinese people.</w:t>
            </w:r>
            <w:r>
              <w:rPr>
                <w:rFonts w:eastAsia="Times New Roman" w:cs="Times New Roman"/>
                <w:color w:val="C00000"/>
              </w:rPr>
              <w:t xml:space="preserve"> </w:t>
            </w:r>
          </w:p>
          <w:p w14:paraId="52FC9649" w14:textId="77777777" w:rsidR="00C14CF5" w:rsidRPr="00C14CF5" w:rsidRDefault="00C14CF5" w:rsidP="00C14CF5">
            <w:pPr>
              <w:pStyle w:val="ListParagraph"/>
              <w:numPr>
                <w:ilvl w:val="0"/>
                <w:numId w:val="1"/>
              </w:numPr>
              <w:rPr>
                <w:rFonts w:eastAsia="Times New Roman" w:cs="Times New Roman"/>
                <w:color w:val="C00000"/>
              </w:rPr>
            </w:pPr>
            <w:r w:rsidRPr="00C14CF5">
              <w:rPr>
                <w:rFonts w:eastAsia="Times New Roman" w:cs="Times New Roman"/>
                <w:color w:val="C00000"/>
              </w:rPr>
              <w:t>Be sure that your essay is at least three paragraphs in length and discusses at least two examples for Chinese politics, society, and economics.</w:t>
            </w:r>
          </w:p>
        </w:tc>
      </w:tr>
      <w:tr w:rsidR="00C14CF5" w14:paraId="4BA4BC4F" w14:textId="77777777" w:rsidTr="00C14CF5">
        <w:trPr>
          <w:trHeight w:val="8630"/>
        </w:trPr>
        <w:tc>
          <w:tcPr>
            <w:tcW w:w="10998" w:type="dxa"/>
          </w:tcPr>
          <w:p w14:paraId="12C8E876" w14:textId="77777777" w:rsidR="000C59BA" w:rsidRDefault="000C59BA" w:rsidP="000C59BA">
            <w:pPr>
              <w:spacing w:line="480" w:lineRule="auto"/>
              <w:jc w:val="center"/>
              <w:rPr>
                <w:rFonts w:ascii="Times New Roman" w:hAnsi="Times New Roman" w:cs="Times New Roman"/>
              </w:rPr>
            </w:pPr>
            <w:r>
              <w:rPr>
                <w:rFonts w:ascii="Times New Roman" w:hAnsi="Times New Roman" w:cs="Times New Roman"/>
              </w:rPr>
              <w:t>Great Wall of China</w:t>
            </w:r>
          </w:p>
          <w:p w14:paraId="408AA83F" w14:textId="77777777" w:rsidR="000C59BA" w:rsidRDefault="000C59BA" w:rsidP="000C59BA">
            <w:pPr>
              <w:spacing w:line="480" w:lineRule="auto"/>
              <w:ind w:firstLine="720"/>
              <w:jc w:val="both"/>
              <w:rPr>
                <w:rFonts w:ascii="Times New Roman" w:hAnsi="Times New Roman" w:cs="Times New Roman"/>
              </w:rPr>
            </w:pPr>
            <w:r>
              <w:rPr>
                <w:rFonts w:ascii="Times New Roman" w:hAnsi="Times New Roman" w:cs="Times New Roman"/>
              </w:rPr>
              <w:t>The Great Wall of China is located in the Northern part of China, and it has a total length of 13, 000 miles. The wall has acted as a prominent symbol of China in line with its vivid and a long history.  Qin Shi Huang was the emperor who originally conceived the idea of its establishment during the ancient time of third century B.C as a way of minimizing incursion from nomad barbarians (</w:t>
            </w:r>
            <w:r>
              <w:rPr>
                <w:rFonts w:ascii="Times New Roman" w:hAnsi="Times New Roman" w:cs="Times New Roman"/>
                <w:color w:val="000000" w:themeColor="text1"/>
                <w:shd w:val="clear" w:color="auto" w:fill="FFFFFF"/>
              </w:rPr>
              <w:t xml:space="preserve">Ma, et al. 2014). </w:t>
            </w:r>
            <w:r>
              <w:rPr>
                <w:rFonts w:ascii="Times New Roman" w:hAnsi="Times New Roman" w:cs="Times New Roman"/>
              </w:rPr>
              <w:t xml:space="preserve"> The history of the establishment of this wall has divulged much information regarding the political, economic and social aspects of the people of China. Although it was made as means of preventing barbarians’ incursions, the wall resulted in many other benefits based on the above mention aspects. </w:t>
            </w:r>
          </w:p>
          <w:p w14:paraId="22654744" w14:textId="77777777" w:rsidR="000C59BA" w:rsidRDefault="000C59BA" w:rsidP="000C59BA">
            <w:pPr>
              <w:spacing w:line="480" w:lineRule="auto"/>
              <w:ind w:firstLine="720"/>
              <w:jc w:val="both"/>
              <w:rPr>
                <w:rFonts w:ascii="Times New Roman" w:hAnsi="Times New Roman" w:cs="Times New Roman"/>
              </w:rPr>
            </w:pPr>
            <w:r>
              <w:rPr>
                <w:rFonts w:ascii="Times New Roman" w:hAnsi="Times New Roman" w:cs="Times New Roman"/>
              </w:rPr>
              <w:t xml:space="preserve">On the political aspect, the wall portrayed a robust military value as it provided a strong defense against the invaders. The emperor Qin demolished all other fortification walls for different kingdoms and joined together the walls along the northern border thereby unifying China into one kingdom during his dynasty. For this reason, China became strong politically and could now be ruled effectively under one commander. At the same time, China became separated from the rest of the world as this wall acted as a national boundary of China during ancient time. </w:t>
            </w:r>
          </w:p>
          <w:p w14:paraId="226BAF08" w14:textId="77777777" w:rsidR="000C59BA" w:rsidRDefault="000C59BA" w:rsidP="000C59BA">
            <w:pPr>
              <w:spacing w:line="480" w:lineRule="auto"/>
              <w:ind w:firstLine="720"/>
              <w:jc w:val="both"/>
              <w:rPr>
                <w:rFonts w:ascii="Times New Roman" w:hAnsi="Times New Roman" w:cs="Times New Roman"/>
              </w:rPr>
            </w:pPr>
            <w:r>
              <w:rPr>
                <w:rFonts w:ascii="Times New Roman" w:hAnsi="Times New Roman" w:cs="Times New Roman"/>
              </w:rPr>
              <w:t>Secondly, on the social aspect, the wall acted as a barrier to cultural influence from foreigners and it represented the physical strength of this nation. It is the only human-made structure which can be seen from the space thus giving China a cultural pride for that achievement. The wall ensured peace to the Chinese who lived in the north against Huns and Mongolian and created a defense pattern meant for future generations (</w:t>
            </w:r>
            <w:r>
              <w:rPr>
                <w:rFonts w:ascii="Times New Roman" w:hAnsi="Times New Roman" w:cs="Times New Roman"/>
                <w:color w:val="000000" w:themeColor="text1"/>
                <w:shd w:val="clear" w:color="auto" w:fill="FFFFFF"/>
              </w:rPr>
              <w:t>Moise, 2013). </w:t>
            </w:r>
            <w:r>
              <w:rPr>
                <w:rFonts w:ascii="Times New Roman" w:hAnsi="Times New Roman" w:cs="Times New Roman"/>
              </w:rPr>
              <w:t xml:space="preserve"> The Chinese culture, history, and development are all represented by this structure. On the economic </w:t>
            </w:r>
            <w:r>
              <w:rPr>
                <w:rFonts w:ascii="Times New Roman" w:hAnsi="Times New Roman" w:cs="Times New Roman"/>
              </w:rPr>
              <w:lastRenderedPageBreak/>
              <w:t xml:space="preserve">aspect, the wall protected the economic growth of China as trading could smoothly take place as a result of maintained peace. Also, the trading routes like Silk Road were protected while at the same time, transportation and information transmission were also secured.  </w:t>
            </w:r>
          </w:p>
          <w:p w14:paraId="182689A5" w14:textId="77777777" w:rsidR="000C59BA" w:rsidRDefault="000C59BA" w:rsidP="000C59BA">
            <w:pPr>
              <w:rPr>
                <w:rFonts w:ascii="Times New Roman" w:hAnsi="Times New Roman" w:cs="Times New Roman"/>
              </w:rPr>
            </w:pPr>
            <w:r>
              <w:rPr>
                <w:rFonts w:ascii="Times New Roman" w:hAnsi="Times New Roman" w:cs="Times New Roman"/>
              </w:rPr>
              <w:br w:type="page"/>
            </w:r>
          </w:p>
          <w:p w14:paraId="197B3A36" w14:textId="77777777" w:rsidR="000C59BA" w:rsidRDefault="000C59BA" w:rsidP="000C59BA">
            <w:pPr>
              <w:spacing w:line="480" w:lineRule="auto"/>
              <w:ind w:left="720" w:hanging="72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References</w:t>
            </w:r>
          </w:p>
          <w:p w14:paraId="2774F718" w14:textId="77777777" w:rsidR="000C59BA" w:rsidRDefault="000C59BA" w:rsidP="000C59BA">
            <w:pPr>
              <w:spacing w:line="480" w:lineRule="auto"/>
              <w:ind w:left="720" w:hanging="720"/>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Ma, Z., Melville, D. S., Liu, J., Chen, Y., Yang, H., Ren, W. &amp; Li, B. (2014). Rethinking China's new great wall. </w:t>
            </w:r>
            <w:r>
              <w:rPr>
                <w:rFonts w:ascii="Times New Roman" w:hAnsi="Times New Roman" w:cs="Times New Roman"/>
                <w:i/>
                <w:iCs/>
                <w:color w:val="000000" w:themeColor="text1"/>
                <w:shd w:val="clear" w:color="auto" w:fill="FFFFFF"/>
              </w:rPr>
              <w:t>Science</w:t>
            </w:r>
            <w:r>
              <w:rPr>
                <w:rFonts w:ascii="Times New Roman" w:hAnsi="Times New Roman" w:cs="Times New Roman"/>
                <w:color w:val="000000" w:themeColor="text1"/>
                <w:shd w:val="clear" w:color="auto" w:fill="FFFFFF"/>
              </w:rPr>
              <w:t>, </w:t>
            </w:r>
            <w:r>
              <w:rPr>
                <w:rFonts w:ascii="Times New Roman" w:hAnsi="Times New Roman" w:cs="Times New Roman"/>
                <w:i/>
                <w:iCs/>
                <w:color w:val="000000" w:themeColor="text1"/>
                <w:shd w:val="clear" w:color="auto" w:fill="FFFFFF"/>
              </w:rPr>
              <w:t>346</w:t>
            </w:r>
            <w:r>
              <w:rPr>
                <w:rFonts w:ascii="Times New Roman" w:hAnsi="Times New Roman" w:cs="Times New Roman"/>
                <w:color w:val="000000" w:themeColor="text1"/>
                <w:shd w:val="clear" w:color="auto" w:fill="FFFFFF"/>
              </w:rPr>
              <w:t>(6212), 912-914.</w:t>
            </w:r>
          </w:p>
          <w:p w14:paraId="4D382684" w14:textId="77777777" w:rsidR="000C59BA" w:rsidRDefault="000C59BA" w:rsidP="000C59BA">
            <w:pPr>
              <w:spacing w:line="480" w:lineRule="auto"/>
              <w:ind w:left="720" w:hanging="720"/>
              <w:jc w:val="both"/>
              <w:rPr>
                <w:rFonts w:ascii="Times New Roman" w:hAnsi="Times New Roman" w:cs="Times New Roman"/>
                <w:b/>
                <w:color w:val="000000" w:themeColor="text1"/>
              </w:rPr>
            </w:pPr>
            <w:r>
              <w:rPr>
                <w:rFonts w:ascii="Times New Roman" w:hAnsi="Times New Roman" w:cs="Times New Roman"/>
                <w:color w:val="000000" w:themeColor="text1"/>
                <w:shd w:val="clear" w:color="auto" w:fill="FFFFFF"/>
              </w:rPr>
              <w:t>Moise, E. E. (2013). </w:t>
            </w:r>
            <w:r>
              <w:rPr>
                <w:rFonts w:ascii="Times New Roman" w:hAnsi="Times New Roman" w:cs="Times New Roman"/>
                <w:i/>
                <w:iCs/>
                <w:color w:val="000000" w:themeColor="text1"/>
                <w:shd w:val="clear" w:color="auto" w:fill="FFFFFF"/>
              </w:rPr>
              <w:t>Modern China</w:t>
            </w:r>
            <w:r>
              <w:rPr>
                <w:rFonts w:ascii="Times New Roman" w:hAnsi="Times New Roman" w:cs="Times New Roman"/>
                <w:color w:val="000000" w:themeColor="text1"/>
                <w:shd w:val="clear" w:color="auto" w:fill="FFFFFF"/>
              </w:rPr>
              <w:t>. Routledge.</w:t>
            </w:r>
          </w:p>
          <w:p w14:paraId="7E2A64C6" w14:textId="77777777" w:rsidR="000C59BA" w:rsidRDefault="000C59BA" w:rsidP="000C59BA">
            <w:pPr>
              <w:spacing w:line="480" w:lineRule="auto"/>
              <w:jc w:val="both"/>
            </w:pPr>
          </w:p>
          <w:p w14:paraId="3B69036E" w14:textId="77777777" w:rsidR="000C59BA" w:rsidRDefault="000C59BA" w:rsidP="000C59BA">
            <w:pPr>
              <w:spacing w:line="480" w:lineRule="auto"/>
              <w:jc w:val="both"/>
            </w:pPr>
            <w:bookmarkStart w:id="0" w:name="_GoBack"/>
            <w:bookmarkEnd w:id="0"/>
          </w:p>
          <w:p w14:paraId="07AB2485" w14:textId="77777777" w:rsidR="00C14CF5" w:rsidRDefault="00C14CF5">
            <w:pPr>
              <w:rPr>
                <w:rFonts w:eastAsia="Times New Roman" w:cs="Times New Roman"/>
                <w:color w:val="C00000"/>
              </w:rPr>
            </w:pPr>
          </w:p>
        </w:tc>
      </w:tr>
    </w:tbl>
    <w:p w14:paraId="09D9132C" w14:textId="77777777" w:rsidR="00C14CF5" w:rsidRDefault="00C14CF5">
      <w:pPr>
        <w:rPr>
          <w:rFonts w:eastAsia="Times New Roman" w:cs="Times New Roman"/>
        </w:rPr>
      </w:pPr>
    </w:p>
    <w:p w14:paraId="67C124BF" w14:textId="77777777" w:rsidR="00C14CF5" w:rsidRDefault="00C14CF5">
      <w:r>
        <w:br w:type="page"/>
      </w:r>
    </w:p>
    <w:tbl>
      <w:tblPr>
        <w:tblW w:w="4910" w:type="pct"/>
        <w:tblLayout w:type="fixed"/>
        <w:tblLook w:val="04A0" w:firstRow="1" w:lastRow="0" w:firstColumn="1" w:lastColumn="0" w:noHBand="0" w:noVBand="1"/>
      </w:tblPr>
      <w:tblGrid>
        <w:gridCol w:w="1558"/>
        <w:gridCol w:w="1854"/>
        <w:gridCol w:w="70"/>
        <w:gridCol w:w="1737"/>
        <w:gridCol w:w="267"/>
        <w:gridCol w:w="1845"/>
        <w:gridCol w:w="229"/>
        <w:gridCol w:w="2079"/>
        <w:gridCol w:w="967"/>
      </w:tblGrid>
      <w:tr w:rsidR="00C14CF5" w:rsidRPr="00B41D0C" w14:paraId="101412F4" w14:textId="77777777" w:rsidTr="00C14CF5">
        <w:trPr>
          <w:trHeight w:val="525"/>
        </w:trPr>
        <w:tc>
          <w:tcPr>
            <w:tcW w:w="5000" w:type="pct"/>
            <w:gridSpan w:val="9"/>
            <w:tcBorders>
              <w:top w:val="nil"/>
              <w:left w:val="nil"/>
              <w:bottom w:val="nil"/>
              <w:right w:val="nil"/>
            </w:tcBorders>
            <w:shd w:val="clear" w:color="auto" w:fill="auto"/>
            <w:noWrap/>
            <w:vAlign w:val="bottom"/>
            <w:hideMark/>
          </w:tcPr>
          <w:p w14:paraId="77ABA234" w14:textId="77777777" w:rsidR="00C14CF5" w:rsidRDefault="00C14CF5" w:rsidP="003F1E59">
            <w:pPr>
              <w:jc w:val="center"/>
              <w:rPr>
                <w:rFonts w:ascii="Cambria" w:eastAsia="Times New Roman" w:hAnsi="Cambria" w:cs="Times New Roman"/>
                <w:b/>
                <w:bCs/>
                <w:sz w:val="28"/>
                <w:szCs w:val="44"/>
              </w:rPr>
            </w:pPr>
          </w:p>
          <w:p w14:paraId="0E7A9789" w14:textId="77777777" w:rsidR="00C14CF5" w:rsidRPr="00C14CF5" w:rsidRDefault="00C14CF5" w:rsidP="003F1E59">
            <w:pPr>
              <w:jc w:val="center"/>
              <w:rPr>
                <w:rFonts w:ascii="Cambria" w:eastAsia="Times New Roman" w:hAnsi="Cambria" w:cs="Times New Roman"/>
                <w:b/>
                <w:bCs/>
                <w:sz w:val="28"/>
                <w:szCs w:val="44"/>
              </w:rPr>
            </w:pPr>
            <w:r w:rsidRPr="00C14CF5">
              <w:rPr>
                <w:rFonts w:ascii="Cambria" w:eastAsia="Times New Roman" w:hAnsi="Cambria" w:cs="Times New Roman"/>
                <w:b/>
                <w:bCs/>
                <w:sz w:val="28"/>
                <w:szCs w:val="44"/>
              </w:rPr>
              <w:t>World History | Informative Essay Rubric</w:t>
            </w:r>
          </w:p>
        </w:tc>
      </w:tr>
      <w:tr w:rsidR="00C14CF5" w:rsidRPr="00B41D0C" w14:paraId="34E29BD4" w14:textId="77777777" w:rsidTr="00C14CF5">
        <w:trPr>
          <w:trHeight w:val="69"/>
        </w:trPr>
        <w:tc>
          <w:tcPr>
            <w:tcW w:w="734" w:type="pct"/>
            <w:tcBorders>
              <w:top w:val="nil"/>
              <w:left w:val="nil"/>
              <w:bottom w:val="nil"/>
              <w:right w:val="nil"/>
            </w:tcBorders>
            <w:shd w:val="clear" w:color="auto" w:fill="auto"/>
            <w:noWrap/>
            <w:vAlign w:val="bottom"/>
            <w:hideMark/>
          </w:tcPr>
          <w:p w14:paraId="6D27C63F" w14:textId="77777777" w:rsidR="00C14CF5" w:rsidRPr="00B41D0C" w:rsidRDefault="00C14CF5" w:rsidP="003F1E59">
            <w:pPr>
              <w:rPr>
                <w:rFonts w:ascii="Calibri" w:eastAsia="Times New Roman" w:hAnsi="Calibri" w:cs="Times New Roman"/>
                <w:color w:val="000000"/>
              </w:rPr>
            </w:pPr>
          </w:p>
        </w:tc>
        <w:tc>
          <w:tcPr>
            <w:tcW w:w="907" w:type="pct"/>
            <w:gridSpan w:val="2"/>
            <w:tcBorders>
              <w:top w:val="nil"/>
              <w:left w:val="nil"/>
              <w:bottom w:val="nil"/>
              <w:right w:val="nil"/>
            </w:tcBorders>
            <w:shd w:val="clear" w:color="auto" w:fill="auto"/>
            <w:noWrap/>
            <w:vAlign w:val="bottom"/>
            <w:hideMark/>
          </w:tcPr>
          <w:p w14:paraId="29ED5427" w14:textId="77777777" w:rsidR="00C14CF5" w:rsidRPr="00B41D0C" w:rsidRDefault="00C14CF5" w:rsidP="003F1E59">
            <w:pPr>
              <w:rPr>
                <w:rFonts w:ascii="Calibri" w:eastAsia="Times New Roman" w:hAnsi="Calibri" w:cs="Times New Roman"/>
                <w:color w:val="000000"/>
              </w:rPr>
            </w:pPr>
          </w:p>
        </w:tc>
        <w:tc>
          <w:tcPr>
            <w:tcW w:w="819" w:type="pct"/>
            <w:tcBorders>
              <w:top w:val="nil"/>
              <w:left w:val="nil"/>
              <w:bottom w:val="nil"/>
              <w:right w:val="nil"/>
            </w:tcBorders>
            <w:shd w:val="clear" w:color="auto" w:fill="auto"/>
            <w:noWrap/>
            <w:vAlign w:val="bottom"/>
            <w:hideMark/>
          </w:tcPr>
          <w:p w14:paraId="10C219FD" w14:textId="77777777" w:rsidR="00C14CF5" w:rsidRPr="00C14CF5" w:rsidRDefault="00C14CF5" w:rsidP="003F1E59">
            <w:pPr>
              <w:rPr>
                <w:rFonts w:ascii="Calibri" w:eastAsia="Times New Roman" w:hAnsi="Calibri" w:cs="Times New Roman"/>
                <w:color w:val="000000"/>
                <w:sz w:val="8"/>
              </w:rPr>
            </w:pPr>
          </w:p>
        </w:tc>
        <w:tc>
          <w:tcPr>
            <w:tcW w:w="996" w:type="pct"/>
            <w:gridSpan w:val="2"/>
            <w:tcBorders>
              <w:top w:val="nil"/>
              <w:left w:val="nil"/>
              <w:bottom w:val="nil"/>
              <w:right w:val="nil"/>
            </w:tcBorders>
            <w:shd w:val="clear" w:color="auto" w:fill="auto"/>
            <w:noWrap/>
            <w:vAlign w:val="bottom"/>
            <w:hideMark/>
          </w:tcPr>
          <w:p w14:paraId="016BACC5" w14:textId="77777777" w:rsidR="00C14CF5" w:rsidRPr="00B41D0C" w:rsidRDefault="00C14CF5" w:rsidP="003F1E59">
            <w:pPr>
              <w:rPr>
                <w:rFonts w:ascii="Calibri" w:eastAsia="Times New Roman" w:hAnsi="Calibri" w:cs="Times New Roman"/>
                <w:color w:val="000000"/>
              </w:rPr>
            </w:pPr>
          </w:p>
        </w:tc>
        <w:tc>
          <w:tcPr>
            <w:tcW w:w="1087" w:type="pct"/>
            <w:gridSpan w:val="2"/>
            <w:tcBorders>
              <w:top w:val="nil"/>
              <w:left w:val="nil"/>
              <w:bottom w:val="nil"/>
              <w:right w:val="nil"/>
            </w:tcBorders>
            <w:shd w:val="clear" w:color="auto" w:fill="auto"/>
            <w:noWrap/>
            <w:vAlign w:val="bottom"/>
            <w:hideMark/>
          </w:tcPr>
          <w:p w14:paraId="1ACFBB57" w14:textId="77777777" w:rsidR="00C14CF5" w:rsidRPr="00B41D0C" w:rsidRDefault="00C14CF5" w:rsidP="003F1E59">
            <w:pPr>
              <w:rPr>
                <w:rFonts w:ascii="Calibri" w:eastAsia="Times New Roman" w:hAnsi="Calibri" w:cs="Times New Roman"/>
                <w:color w:val="000000"/>
              </w:rPr>
            </w:pPr>
          </w:p>
        </w:tc>
        <w:tc>
          <w:tcPr>
            <w:tcW w:w="456" w:type="pct"/>
            <w:tcBorders>
              <w:top w:val="nil"/>
              <w:left w:val="nil"/>
              <w:bottom w:val="nil"/>
              <w:right w:val="nil"/>
            </w:tcBorders>
            <w:shd w:val="clear" w:color="auto" w:fill="auto"/>
            <w:noWrap/>
            <w:vAlign w:val="bottom"/>
            <w:hideMark/>
          </w:tcPr>
          <w:p w14:paraId="2E52ADCF" w14:textId="77777777" w:rsidR="00C14CF5" w:rsidRPr="00B41D0C" w:rsidRDefault="00C14CF5" w:rsidP="003F1E59">
            <w:pPr>
              <w:rPr>
                <w:rFonts w:ascii="Calibri" w:eastAsia="Times New Roman" w:hAnsi="Calibri" w:cs="Times New Roman"/>
                <w:color w:val="000000"/>
              </w:rPr>
            </w:pPr>
          </w:p>
        </w:tc>
      </w:tr>
      <w:tr w:rsidR="00C14CF5" w:rsidRPr="00B41D0C" w14:paraId="455C6031" w14:textId="77777777" w:rsidTr="00C14CF5">
        <w:trPr>
          <w:trHeight w:val="280"/>
        </w:trPr>
        <w:tc>
          <w:tcPr>
            <w:tcW w:w="734" w:type="pct"/>
            <w:tcBorders>
              <w:top w:val="single" w:sz="4" w:space="0" w:color="000000"/>
              <w:left w:val="single" w:sz="4" w:space="0" w:color="000000"/>
              <w:bottom w:val="single" w:sz="4" w:space="0" w:color="000000"/>
              <w:right w:val="single" w:sz="4" w:space="0" w:color="000000"/>
            </w:tcBorders>
            <w:shd w:val="clear" w:color="000000" w:fill="D9D9D9" w:themeFill="background1" w:themeFillShade="D9"/>
            <w:vAlign w:val="center"/>
            <w:hideMark/>
          </w:tcPr>
          <w:p w14:paraId="7480E9FE" w14:textId="77777777"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CATEGORY</w:t>
            </w:r>
          </w:p>
        </w:tc>
        <w:tc>
          <w:tcPr>
            <w:tcW w:w="874" w:type="pct"/>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14:paraId="109DB2E5" w14:textId="77777777"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4 - Above </w:t>
            </w:r>
            <w:r>
              <w:rPr>
                <w:rFonts w:ascii="Cambria" w:eastAsia="Times New Roman" w:hAnsi="Cambria" w:cs="Times New Roman"/>
                <w:b/>
                <w:color w:val="000000"/>
                <w:sz w:val="18"/>
                <w:szCs w:val="20"/>
              </w:rPr>
              <w:br/>
            </w:r>
            <w:r w:rsidRPr="00C14CF5">
              <w:rPr>
                <w:rFonts w:ascii="Cambria" w:eastAsia="Times New Roman" w:hAnsi="Cambria" w:cs="Times New Roman"/>
                <w:b/>
                <w:color w:val="000000"/>
                <w:sz w:val="18"/>
                <w:szCs w:val="20"/>
              </w:rPr>
              <w:t>Standards</w:t>
            </w:r>
          </w:p>
        </w:tc>
        <w:tc>
          <w:tcPr>
            <w:tcW w:w="978" w:type="pct"/>
            <w:gridSpan w:val="3"/>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14:paraId="0CE4AF92" w14:textId="77777777"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3 - Meets </w:t>
            </w:r>
            <w:r>
              <w:rPr>
                <w:rFonts w:ascii="Cambria" w:eastAsia="Times New Roman" w:hAnsi="Cambria" w:cs="Times New Roman"/>
                <w:b/>
                <w:color w:val="000000"/>
                <w:sz w:val="18"/>
                <w:szCs w:val="20"/>
              </w:rPr>
              <w:br/>
            </w:r>
            <w:r w:rsidRPr="00C14CF5">
              <w:rPr>
                <w:rFonts w:ascii="Cambria" w:eastAsia="Times New Roman" w:hAnsi="Cambria" w:cs="Times New Roman"/>
                <w:b/>
                <w:color w:val="000000"/>
                <w:sz w:val="18"/>
                <w:szCs w:val="20"/>
              </w:rPr>
              <w:t>Standards</w:t>
            </w:r>
          </w:p>
        </w:tc>
        <w:tc>
          <w:tcPr>
            <w:tcW w:w="978" w:type="pct"/>
            <w:gridSpan w:val="2"/>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14:paraId="3C30263E" w14:textId="77777777"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2 - Approaching </w:t>
            </w:r>
          </w:p>
          <w:p w14:paraId="1E37E6D3" w14:textId="77777777"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Standards</w:t>
            </w:r>
          </w:p>
        </w:tc>
        <w:tc>
          <w:tcPr>
            <w:tcW w:w="980" w:type="pct"/>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14:paraId="619EFF5F" w14:textId="77777777"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1 - Below </w:t>
            </w:r>
            <w:r>
              <w:rPr>
                <w:rFonts w:ascii="Cambria" w:eastAsia="Times New Roman" w:hAnsi="Cambria" w:cs="Times New Roman"/>
                <w:b/>
                <w:color w:val="000000"/>
                <w:sz w:val="18"/>
                <w:szCs w:val="20"/>
              </w:rPr>
              <w:br/>
            </w:r>
            <w:r w:rsidRPr="00C14CF5">
              <w:rPr>
                <w:rFonts w:ascii="Cambria" w:eastAsia="Times New Roman" w:hAnsi="Cambria" w:cs="Times New Roman"/>
                <w:b/>
                <w:color w:val="000000"/>
                <w:sz w:val="18"/>
                <w:szCs w:val="20"/>
              </w:rPr>
              <w:t>Standards</w:t>
            </w:r>
          </w:p>
        </w:tc>
        <w:tc>
          <w:tcPr>
            <w:tcW w:w="456" w:type="pct"/>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14:paraId="2BB7CDBC" w14:textId="77777777"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Score</w:t>
            </w:r>
          </w:p>
        </w:tc>
      </w:tr>
      <w:tr w:rsidR="00C14CF5" w:rsidRPr="00B41D0C" w14:paraId="3AC8928C" w14:textId="77777777"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14:paraId="03E308CD" w14:textId="77777777" w:rsidR="00C14CF5" w:rsidRPr="00B41D0C" w:rsidRDefault="00C14CF5" w:rsidP="00C14CF5">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 xml:space="preserve">Focus </w:t>
            </w:r>
            <w:r>
              <w:rPr>
                <w:rFonts w:ascii="Cambria" w:eastAsia="Times New Roman" w:hAnsi="Cambria" w:cs="Times New Roman"/>
                <w:b/>
                <w:color w:val="000000"/>
                <w:sz w:val="20"/>
                <w:szCs w:val="20"/>
              </w:rPr>
              <w:t>/</w:t>
            </w:r>
            <w:r w:rsidRPr="00B41D0C">
              <w:rPr>
                <w:rFonts w:ascii="Cambria" w:eastAsia="Times New Roman" w:hAnsi="Cambria" w:cs="Times New Roman"/>
                <w:b/>
                <w:color w:val="000000"/>
                <w:sz w:val="20"/>
                <w:szCs w:val="20"/>
              </w:rPr>
              <w:t xml:space="preserve"> </w:t>
            </w:r>
            <w:r>
              <w:rPr>
                <w:rFonts w:ascii="Cambria" w:eastAsia="Times New Roman" w:hAnsi="Cambria" w:cs="Times New Roman"/>
                <w:b/>
                <w:color w:val="000000"/>
                <w:sz w:val="20"/>
                <w:szCs w:val="20"/>
              </w:rPr>
              <w:t>Introduction</w:t>
            </w:r>
          </w:p>
        </w:tc>
        <w:tc>
          <w:tcPr>
            <w:tcW w:w="874" w:type="pct"/>
            <w:tcBorders>
              <w:top w:val="nil"/>
              <w:left w:val="nil"/>
              <w:bottom w:val="single" w:sz="4" w:space="0" w:color="000000"/>
              <w:right w:val="single" w:sz="4" w:space="0" w:color="000000"/>
            </w:tcBorders>
            <w:shd w:val="clear" w:color="auto" w:fill="auto"/>
            <w:vAlign w:val="center"/>
            <w:hideMark/>
          </w:tcPr>
          <w:p w14:paraId="37D56183" w14:textId="77777777" w:rsidR="00C14CF5" w:rsidRPr="00C14CF5" w:rsidRDefault="00C14CF5" w:rsidP="003F1E59">
            <w:pPr>
              <w:jc w:val="center"/>
              <w:rPr>
                <w:rFonts w:ascii="Cambria" w:eastAsia="Times New Roman" w:hAnsi="Cambria" w:cs="Times New Roman"/>
                <w:sz w:val="22"/>
                <w:szCs w:val="20"/>
              </w:rPr>
            </w:pPr>
            <w:proofErr w:type="spellStart"/>
            <w:r w:rsidRPr="00C14CF5">
              <w:rPr>
                <w:rFonts w:ascii="Cambria" w:eastAsia="Times New Roman" w:hAnsi="Cambria" w:cs="Times New Roman"/>
                <w:sz w:val="22"/>
                <w:szCs w:val="20"/>
              </w:rPr>
              <w:t>Well structured</w:t>
            </w:r>
            <w:proofErr w:type="spellEnd"/>
            <w:r w:rsidRPr="00C14CF5">
              <w:rPr>
                <w:rFonts w:ascii="Cambria" w:eastAsia="Times New Roman" w:hAnsi="Cambria" w:cs="Times New Roman"/>
                <w:sz w:val="22"/>
                <w:szCs w:val="20"/>
              </w:rPr>
              <w:t xml:space="preserve"> introduction that provides purposeful context</w:t>
            </w:r>
          </w:p>
        </w:tc>
        <w:tc>
          <w:tcPr>
            <w:tcW w:w="978" w:type="pct"/>
            <w:gridSpan w:val="3"/>
            <w:tcBorders>
              <w:top w:val="nil"/>
              <w:left w:val="nil"/>
              <w:bottom w:val="single" w:sz="4" w:space="0" w:color="000000"/>
              <w:right w:val="single" w:sz="4" w:space="0" w:color="000000"/>
            </w:tcBorders>
            <w:shd w:val="clear" w:color="auto" w:fill="auto"/>
            <w:vAlign w:val="center"/>
            <w:hideMark/>
          </w:tcPr>
          <w:p w14:paraId="100AAB8B"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Structured introduction that provides relevant context</w:t>
            </w:r>
          </w:p>
        </w:tc>
        <w:tc>
          <w:tcPr>
            <w:tcW w:w="978" w:type="pct"/>
            <w:gridSpan w:val="2"/>
            <w:tcBorders>
              <w:top w:val="nil"/>
              <w:left w:val="nil"/>
              <w:bottom w:val="single" w:sz="4" w:space="0" w:color="000000"/>
              <w:right w:val="single" w:sz="4" w:space="0" w:color="000000"/>
            </w:tcBorders>
            <w:shd w:val="clear" w:color="auto" w:fill="auto"/>
            <w:vAlign w:val="center"/>
            <w:hideMark/>
          </w:tcPr>
          <w:p w14:paraId="0463BBE1"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Poorly structured introduction that provides vague or irrelevant context</w:t>
            </w:r>
          </w:p>
        </w:tc>
        <w:tc>
          <w:tcPr>
            <w:tcW w:w="980" w:type="pct"/>
            <w:tcBorders>
              <w:top w:val="nil"/>
              <w:left w:val="nil"/>
              <w:bottom w:val="single" w:sz="4" w:space="0" w:color="000000"/>
              <w:right w:val="single" w:sz="4" w:space="0" w:color="000000"/>
            </w:tcBorders>
            <w:shd w:val="clear" w:color="auto" w:fill="auto"/>
            <w:vAlign w:val="center"/>
            <w:hideMark/>
          </w:tcPr>
          <w:p w14:paraId="012B6C0D"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Incomplete or missing introduction</w:t>
            </w:r>
          </w:p>
        </w:tc>
        <w:tc>
          <w:tcPr>
            <w:tcW w:w="456" w:type="pct"/>
            <w:tcBorders>
              <w:top w:val="nil"/>
              <w:left w:val="nil"/>
              <w:bottom w:val="single" w:sz="4" w:space="0" w:color="000000"/>
              <w:right w:val="single" w:sz="4" w:space="0" w:color="000000"/>
            </w:tcBorders>
            <w:shd w:val="clear" w:color="auto" w:fill="auto"/>
            <w:vAlign w:val="center"/>
            <w:hideMark/>
          </w:tcPr>
          <w:p w14:paraId="79DCE2DF" w14:textId="77777777" w:rsidR="00C14CF5" w:rsidRDefault="00C14CF5" w:rsidP="003F1E59">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14:paraId="29F86F0A" w14:textId="77777777" w:rsidR="00C14CF5" w:rsidRPr="00B41D0C" w:rsidRDefault="00C14CF5" w:rsidP="003F1E59">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x2</w:t>
            </w:r>
          </w:p>
        </w:tc>
      </w:tr>
      <w:tr w:rsidR="00C14CF5" w:rsidRPr="00B41D0C" w14:paraId="6747BE79" w14:textId="77777777"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14:paraId="3BAADC60" w14:textId="77777777"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Support for Position</w:t>
            </w:r>
          </w:p>
        </w:tc>
        <w:tc>
          <w:tcPr>
            <w:tcW w:w="874" w:type="pct"/>
            <w:tcBorders>
              <w:top w:val="nil"/>
              <w:left w:val="nil"/>
              <w:bottom w:val="single" w:sz="4" w:space="0" w:color="000000"/>
              <w:right w:val="single" w:sz="4" w:space="0" w:color="000000"/>
            </w:tcBorders>
            <w:shd w:val="clear" w:color="auto" w:fill="auto"/>
            <w:vAlign w:val="center"/>
            <w:hideMark/>
          </w:tcPr>
          <w:p w14:paraId="24D52EB6" w14:textId="77777777"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Provides specific and substantial evidence to address the prompt</w:t>
            </w:r>
          </w:p>
        </w:tc>
        <w:tc>
          <w:tcPr>
            <w:tcW w:w="978" w:type="pct"/>
            <w:gridSpan w:val="3"/>
            <w:tcBorders>
              <w:top w:val="nil"/>
              <w:left w:val="nil"/>
              <w:bottom w:val="single" w:sz="4" w:space="0" w:color="000000"/>
              <w:right w:val="single" w:sz="4" w:space="0" w:color="000000"/>
            </w:tcBorders>
            <w:shd w:val="clear" w:color="auto" w:fill="auto"/>
            <w:vAlign w:val="center"/>
            <w:hideMark/>
          </w:tcPr>
          <w:p w14:paraId="216DBBCF"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Provides sufficient evidence to address the prompt</w:t>
            </w:r>
          </w:p>
        </w:tc>
        <w:tc>
          <w:tcPr>
            <w:tcW w:w="978" w:type="pct"/>
            <w:gridSpan w:val="2"/>
            <w:tcBorders>
              <w:top w:val="nil"/>
              <w:left w:val="nil"/>
              <w:bottom w:val="single" w:sz="4" w:space="0" w:color="000000"/>
              <w:right w:val="single" w:sz="4" w:space="0" w:color="000000"/>
            </w:tcBorders>
            <w:shd w:val="clear" w:color="auto" w:fill="auto"/>
            <w:vAlign w:val="center"/>
            <w:hideMark/>
          </w:tcPr>
          <w:p w14:paraId="09CAB6D0"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Provides insufficient evidence to address the prompt</w:t>
            </w:r>
          </w:p>
        </w:tc>
        <w:tc>
          <w:tcPr>
            <w:tcW w:w="980" w:type="pct"/>
            <w:tcBorders>
              <w:top w:val="nil"/>
              <w:left w:val="nil"/>
              <w:bottom w:val="single" w:sz="4" w:space="0" w:color="000000"/>
              <w:right w:val="single" w:sz="4" w:space="0" w:color="000000"/>
            </w:tcBorders>
            <w:shd w:val="clear" w:color="auto" w:fill="auto"/>
            <w:vAlign w:val="center"/>
            <w:hideMark/>
          </w:tcPr>
          <w:p w14:paraId="40D40F65"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Provides minimal or no evidence to address the prompt</w:t>
            </w:r>
          </w:p>
        </w:tc>
        <w:tc>
          <w:tcPr>
            <w:tcW w:w="456" w:type="pct"/>
            <w:tcBorders>
              <w:top w:val="nil"/>
              <w:left w:val="nil"/>
              <w:bottom w:val="single" w:sz="4" w:space="0" w:color="000000"/>
              <w:right w:val="single" w:sz="4" w:space="0" w:color="000000"/>
            </w:tcBorders>
            <w:shd w:val="clear" w:color="auto" w:fill="auto"/>
            <w:vAlign w:val="center"/>
            <w:hideMark/>
          </w:tcPr>
          <w:p w14:paraId="225F7A9F" w14:textId="77777777" w:rsidR="00C14CF5" w:rsidRDefault="00C14CF5" w:rsidP="003F1E59">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14:paraId="43EFF2F0" w14:textId="77777777" w:rsidR="00C14CF5" w:rsidRPr="00B41D0C" w:rsidRDefault="00C14CF5" w:rsidP="003F1E59">
            <w:pPr>
              <w:jc w:val="center"/>
              <w:rPr>
                <w:rFonts w:ascii="Cambria" w:eastAsia="Times New Roman" w:hAnsi="Cambria" w:cs="Times New Roman"/>
                <w:color w:val="000000"/>
                <w:sz w:val="20"/>
                <w:szCs w:val="20"/>
              </w:rPr>
            </w:pPr>
            <w:r w:rsidRPr="00B41D0C">
              <w:rPr>
                <w:rFonts w:ascii="Cambria" w:eastAsia="Times New Roman" w:hAnsi="Cambria" w:cs="Times New Roman"/>
                <w:color w:val="000000"/>
                <w:sz w:val="20"/>
                <w:szCs w:val="20"/>
              </w:rPr>
              <w:t>x2</w:t>
            </w:r>
          </w:p>
        </w:tc>
      </w:tr>
      <w:tr w:rsidR="00C14CF5" w:rsidRPr="00B41D0C" w14:paraId="2A61E6BB" w14:textId="77777777"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14:paraId="46630744" w14:textId="77777777"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Accuracy</w:t>
            </w:r>
          </w:p>
        </w:tc>
        <w:tc>
          <w:tcPr>
            <w:tcW w:w="874" w:type="pct"/>
            <w:tcBorders>
              <w:top w:val="nil"/>
              <w:left w:val="nil"/>
              <w:bottom w:val="single" w:sz="4" w:space="0" w:color="000000"/>
              <w:right w:val="single" w:sz="4" w:space="0" w:color="000000"/>
            </w:tcBorders>
            <w:shd w:val="clear" w:color="auto" w:fill="auto"/>
            <w:vAlign w:val="center"/>
            <w:hideMark/>
          </w:tcPr>
          <w:p w14:paraId="601A9757" w14:textId="77777777"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All supportive facts are reported accurately.</w:t>
            </w:r>
          </w:p>
        </w:tc>
        <w:tc>
          <w:tcPr>
            <w:tcW w:w="978" w:type="pct"/>
            <w:gridSpan w:val="3"/>
            <w:tcBorders>
              <w:top w:val="nil"/>
              <w:left w:val="nil"/>
              <w:bottom w:val="single" w:sz="4" w:space="0" w:color="000000"/>
              <w:right w:val="single" w:sz="4" w:space="0" w:color="000000"/>
            </w:tcBorders>
            <w:shd w:val="clear" w:color="auto" w:fill="auto"/>
            <w:vAlign w:val="center"/>
            <w:hideMark/>
          </w:tcPr>
          <w:p w14:paraId="772CC410"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Almost all supportive facts are reported accurately.</w:t>
            </w:r>
          </w:p>
        </w:tc>
        <w:tc>
          <w:tcPr>
            <w:tcW w:w="978" w:type="pct"/>
            <w:gridSpan w:val="2"/>
            <w:tcBorders>
              <w:top w:val="nil"/>
              <w:left w:val="nil"/>
              <w:bottom w:val="single" w:sz="4" w:space="0" w:color="000000"/>
              <w:right w:val="single" w:sz="4" w:space="0" w:color="000000"/>
            </w:tcBorders>
            <w:shd w:val="clear" w:color="auto" w:fill="auto"/>
            <w:vAlign w:val="center"/>
            <w:hideMark/>
          </w:tcPr>
          <w:p w14:paraId="0B6A8364"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Most supportive facts are reported accurately.</w:t>
            </w:r>
          </w:p>
        </w:tc>
        <w:tc>
          <w:tcPr>
            <w:tcW w:w="980" w:type="pct"/>
            <w:tcBorders>
              <w:top w:val="nil"/>
              <w:left w:val="nil"/>
              <w:bottom w:val="single" w:sz="4" w:space="0" w:color="000000"/>
              <w:right w:val="single" w:sz="4" w:space="0" w:color="000000"/>
            </w:tcBorders>
            <w:shd w:val="clear" w:color="auto" w:fill="auto"/>
            <w:vAlign w:val="center"/>
            <w:hideMark/>
          </w:tcPr>
          <w:p w14:paraId="103F4442"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Most supportive facts were inaccurately reported.</w:t>
            </w:r>
          </w:p>
        </w:tc>
        <w:tc>
          <w:tcPr>
            <w:tcW w:w="456" w:type="pct"/>
            <w:tcBorders>
              <w:top w:val="nil"/>
              <w:left w:val="nil"/>
              <w:bottom w:val="single" w:sz="4" w:space="0" w:color="000000"/>
              <w:right w:val="single" w:sz="4" w:space="0" w:color="000000"/>
            </w:tcBorders>
            <w:shd w:val="clear" w:color="auto" w:fill="auto"/>
            <w:vAlign w:val="center"/>
            <w:hideMark/>
          </w:tcPr>
          <w:p w14:paraId="662A62E7" w14:textId="77777777"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14:paraId="03212A56" w14:textId="77777777" w:rsidR="00C14CF5" w:rsidRPr="00B41D0C" w:rsidRDefault="00C14CF5" w:rsidP="003F1E59">
            <w:pPr>
              <w:jc w:val="center"/>
              <w:rPr>
                <w:rFonts w:ascii="Cambria" w:eastAsia="Times New Roman" w:hAnsi="Cambria" w:cs="Times New Roman"/>
                <w:color w:val="000000"/>
                <w:sz w:val="20"/>
                <w:szCs w:val="20"/>
              </w:rPr>
            </w:pPr>
            <w:r w:rsidRPr="00B41D0C">
              <w:rPr>
                <w:rFonts w:ascii="Cambria" w:eastAsia="Times New Roman" w:hAnsi="Cambria" w:cs="Times New Roman"/>
                <w:color w:val="000000"/>
                <w:sz w:val="20"/>
                <w:szCs w:val="20"/>
              </w:rPr>
              <w:t>x2</w:t>
            </w:r>
          </w:p>
        </w:tc>
      </w:tr>
      <w:tr w:rsidR="00C14CF5" w:rsidRPr="00B41D0C" w14:paraId="2A259BC2" w14:textId="77777777"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14:paraId="08DD6456" w14:textId="77777777"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Usage</w:t>
            </w:r>
          </w:p>
        </w:tc>
        <w:tc>
          <w:tcPr>
            <w:tcW w:w="874" w:type="pct"/>
            <w:tcBorders>
              <w:top w:val="nil"/>
              <w:left w:val="nil"/>
              <w:bottom w:val="single" w:sz="4" w:space="0" w:color="000000"/>
              <w:right w:val="single" w:sz="4" w:space="0" w:color="000000"/>
            </w:tcBorders>
            <w:shd w:val="clear" w:color="auto" w:fill="auto"/>
            <w:vAlign w:val="center"/>
            <w:hideMark/>
          </w:tcPr>
          <w:p w14:paraId="305EFDE7" w14:textId="77777777"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Evidence effectively used to demonstrate substantial understanding of the topic.</w:t>
            </w:r>
          </w:p>
        </w:tc>
        <w:tc>
          <w:tcPr>
            <w:tcW w:w="978" w:type="pct"/>
            <w:gridSpan w:val="3"/>
            <w:tcBorders>
              <w:top w:val="nil"/>
              <w:left w:val="nil"/>
              <w:bottom w:val="single" w:sz="4" w:space="0" w:color="000000"/>
              <w:right w:val="single" w:sz="4" w:space="0" w:color="000000"/>
            </w:tcBorders>
            <w:shd w:val="clear" w:color="auto" w:fill="auto"/>
            <w:vAlign w:val="center"/>
            <w:hideMark/>
          </w:tcPr>
          <w:p w14:paraId="473F4568" w14:textId="77777777" w:rsidR="00C14CF5" w:rsidRPr="00B41D0C" w:rsidRDefault="00C14CF5" w:rsidP="003F1E59">
            <w:pPr>
              <w:jc w:val="center"/>
              <w:rPr>
                <w:rFonts w:ascii="Cambria" w:eastAsia="Times New Roman" w:hAnsi="Cambria" w:cs="Times New Roman"/>
                <w:color w:val="000000"/>
                <w:sz w:val="22"/>
                <w:szCs w:val="20"/>
              </w:rPr>
            </w:pPr>
            <w:r>
              <w:rPr>
                <w:rFonts w:ascii="Cambria" w:eastAsia="Times New Roman" w:hAnsi="Cambria" w:cs="Times New Roman"/>
                <w:color w:val="000000"/>
                <w:sz w:val="22"/>
                <w:szCs w:val="20"/>
              </w:rPr>
              <w:t>Evidence used to demonstrate understanding of the topic</w:t>
            </w:r>
          </w:p>
        </w:tc>
        <w:tc>
          <w:tcPr>
            <w:tcW w:w="978" w:type="pct"/>
            <w:gridSpan w:val="2"/>
            <w:tcBorders>
              <w:top w:val="nil"/>
              <w:left w:val="nil"/>
              <w:bottom w:val="single" w:sz="4" w:space="0" w:color="000000"/>
              <w:right w:val="single" w:sz="4" w:space="0" w:color="000000"/>
            </w:tcBorders>
            <w:shd w:val="clear" w:color="auto" w:fill="auto"/>
            <w:vAlign w:val="center"/>
            <w:hideMark/>
          </w:tcPr>
          <w:p w14:paraId="6156935A" w14:textId="77777777" w:rsidR="00C14CF5" w:rsidRPr="00B41D0C" w:rsidRDefault="00C14CF5" w:rsidP="003F1E59">
            <w:pPr>
              <w:jc w:val="center"/>
              <w:rPr>
                <w:rFonts w:ascii="Cambria" w:eastAsia="Times New Roman" w:hAnsi="Cambria" w:cs="Times New Roman"/>
                <w:color w:val="000000"/>
                <w:sz w:val="22"/>
                <w:szCs w:val="20"/>
              </w:rPr>
            </w:pPr>
            <w:r>
              <w:rPr>
                <w:rFonts w:ascii="Cambria" w:eastAsia="Times New Roman" w:hAnsi="Cambria" w:cs="Times New Roman"/>
                <w:color w:val="000000"/>
                <w:sz w:val="22"/>
                <w:szCs w:val="20"/>
              </w:rPr>
              <w:t>Evidence improperly used or demonstrated limited understanding of the topic</w:t>
            </w:r>
          </w:p>
        </w:tc>
        <w:tc>
          <w:tcPr>
            <w:tcW w:w="980" w:type="pct"/>
            <w:tcBorders>
              <w:top w:val="nil"/>
              <w:left w:val="nil"/>
              <w:bottom w:val="single" w:sz="4" w:space="0" w:color="000000"/>
              <w:right w:val="single" w:sz="4" w:space="0" w:color="000000"/>
            </w:tcBorders>
            <w:shd w:val="clear" w:color="auto" w:fill="auto"/>
            <w:vAlign w:val="center"/>
            <w:hideMark/>
          </w:tcPr>
          <w:p w14:paraId="515FC51A" w14:textId="77777777" w:rsidR="00C14CF5" w:rsidRPr="00B41D0C" w:rsidRDefault="00C14CF5" w:rsidP="003F1E59">
            <w:pPr>
              <w:jc w:val="center"/>
              <w:rPr>
                <w:rFonts w:ascii="Cambria" w:eastAsia="Times New Roman" w:hAnsi="Cambria" w:cs="Times New Roman"/>
                <w:color w:val="000000"/>
                <w:sz w:val="22"/>
                <w:szCs w:val="20"/>
              </w:rPr>
            </w:pPr>
            <w:r>
              <w:rPr>
                <w:rFonts w:ascii="Cambria" w:eastAsia="Times New Roman" w:hAnsi="Cambria" w:cs="Times New Roman"/>
                <w:color w:val="000000"/>
                <w:sz w:val="22"/>
                <w:szCs w:val="20"/>
              </w:rPr>
              <w:t>Demonstrates little to no understanding of the topic</w:t>
            </w:r>
          </w:p>
        </w:tc>
        <w:tc>
          <w:tcPr>
            <w:tcW w:w="456" w:type="pct"/>
            <w:tcBorders>
              <w:top w:val="nil"/>
              <w:left w:val="nil"/>
              <w:bottom w:val="single" w:sz="4" w:space="0" w:color="000000"/>
              <w:right w:val="single" w:sz="4" w:space="0" w:color="000000"/>
            </w:tcBorders>
            <w:shd w:val="clear" w:color="auto" w:fill="auto"/>
            <w:vAlign w:val="center"/>
            <w:hideMark/>
          </w:tcPr>
          <w:p w14:paraId="62195561" w14:textId="77777777"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14:paraId="00ED4967" w14:textId="77777777" w:rsidR="00C14CF5" w:rsidRPr="00B41D0C" w:rsidRDefault="00C14CF5" w:rsidP="003F1E59">
            <w:pPr>
              <w:jc w:val="center"/>
              <w:rPr>
                <w:rFonts w:ascii="Cambria" w:eastAsia="Times New Roman" w:hAnsi="Cambria" w:cs="Times New Roman"/>
                <w:color w:val="000000"/>
                <w:sz w:val="20"/>
                <w:szCs w:val="20"/>
              </w:rPr>
            </w:pPr>
          </w:p>
        </w:tc>
      </w:tr>
      <w:tr w:rsidR="00C14CF5" w:rsidRPr="00B41D0C" w14:paraId="1DC0C457" w14:textId="77777777" w:rsidTr="00C14CF5">
        <w:trPr>
          <w:trHeight w:val="1870"/>
        </w:trPr>
        <w:tc>
          <w:tcPr>
            <w:tcW w:w="734" w:type="pct"/>
            <w:tcBorders>
              <w:top w:val="nil"/>
              <w:left w:val="single" w:sz="4" w:space="0" w:color="000000"/>
              <w:bottom w:val="single" w:sz="4" w:space="0" w:color="auto"/>
              <w:right w:val="single" w:sz="4" w:space="0" w:color="000000"/>
            </w:tcBorders>
            <w:shd w:val="clear" w:color="auto" w:fill="EAF1DD" w:themeFill="accent3" w:themeFillTint="33"/>
            <w:vAlign w:val="center"/>
            <w:hideMark/>
          </w:tcPr>
          <w:p w14:paraId="7FD522D0" w14:textId="77777777"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Clarity of Writing</w:t>
            </w:r>
          </w:p>
        </w:tc>
        <w:tc>
          <w:tcPr>
            <w:tcW w:w="874" w:type="pct"/>
            <w:tcBorders>
              <w:top w:val="nil"/>
              <w:left w:val="nil"/>
              <w:bottom w:val="single" w:sz="4" w:space="0" w:color="auto"/>
              <w:right w:val="single" w:sz="4" w:space="0" w:color="000000"/>
            </w:tcBorders>
            <w:shd w:val="clear" w:color="auto" w:fill="auto"/>
            <w:vAlign w:val="center"/>
            <w:hideMark/>
          </w:tcPr>
          <w:p w14:paraId="2EA579E4" w14:textId="77777777"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Clear and understandable writing</w:t>
            </w:r>
          </w:p>
        </w:tc>
        <w:tc>
          <w:tcPr>
            <w:tcW w:w="978" w:type="pct"/>
            <w:gridSpan w:val="3"/>
            <w:tcBorders>
              <w:top w:val="nil"/>
              <w:left w:val="nil"/>
              <w:bottom w:val="single" w:sz="4" w:space="0" w:color="auto"/>
              <w:right w:val="single" w:sz="4" w:space="0" w:color="000000"/>
            </w:tcBorders>
            <w:shd w:val="clear" w:color="auto" w:fill="auto"/>
            <w:vAlign w:val="center"/>
            <w:hideMark/>
          </w:tcPr>
          <w:p w14:paraId="1D41E67D"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Mostly clear and understandable writing</w:t>
            </w:r>
          </w:p>
        </w:tc>
        <w:tc>
          <w:tcPr>
            <w:tcW w:w="978" w:type="pct"/>
            <w:gridSpan w:val="2"/>
            <w:tcBorders>
              <w:top w:val="nil"/>
              <w:left w:val="nil"/>
              <w:bottom w:val="single" w:sz="4" w:space="0" w:color="auto"/>
              <w:right w:val="single" w:sz="4" w:space="0" w:color="000000"/>
            </w:tcBorders>
            <w:shd w:val="clear" w:color="auto" w:fill="auto"/>
            <w:vAlign w:val="center"/>
            <w:hideMark/>
          </w:tcPr>
          <w:p w14:paraId="043407E8"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Writing is somewhat difficult to understand</w:t>
            </w:r>
          </w:p>
        </w:tc>
        <w:tc>
          <w:tcPr>
            <w:tcW w:w="980" w:type="pct"/>
            <w:tcBorders>
              <w:top w:val="nil"/>
              <w:left w:val="nil"/>
              <w:bottom w:val="single" w:sz="4" w:space="0" w:color="auto"/>
              <w:right w:val="single" w:sz="4" w:space="0" w:color="000000"/>
            </w:tcBorders>
            <w:shd w:val="clear" w:color="auto" w:fill="auto"/>
            <w:vAlign w:val="center"/>
            <w:hideMark/>
          </w:tcPr>
          <w:p w14:paraId="5B1FEF20"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Writing is difficult to understand</w:t>
            </w:r>
          </w:p>
        </w:tc>
        <w:tc>
          <w:tcPr>
            <w:tcW w:w="456" w:type="pct"/>
            <w:tcBorders>
              <w:top w:val="nil"/>
              <w:left w:val="nil"/>
              <w:bottom w:val="single" w:sz="4" w:space="0" w:color="auto"/>
              <w:right w:val="single" w:sz="4" w:space="0" w:color="000000"/>
            </w:tcBorders>
            <w:shd w:val="clear" w:color="auto" w:fill="auto"/>
            <w:vAlign w:val="center"/>
            <w:hideMark/>
          </w:tcPr>
          <w:p w14:paraId="73258007" w14:textId="77777777"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14:paraId="00AD91D8" w14:textId="77777777" w:rsidR="00C14CF5" w:rsidRPr="00B41D0C" w:rsidRDefault="00C14CF5" w:rsidP="003F1E59">
            <w:pPr>
              <w:jc w:val="center"/>
              <w:rPr>
                <w:rFonts w:ascii="Cambria" w:eastAsia="Times New Roman" w:hAnsi="Cambria" w:cs="Times New Roman"/>
                <w:color w:val="000000"/>
                <w:sz w:val="20"/>
                <w:szCs w:val="20"/>
              </w:rPr>
            </w:pPr>
          </w:p>
        </w:tc>
      </w:tr>
      <w:tr w:rsidR="00C14CF5" w:rsidRPr="00B41D0C" w14:paraId="53B618B8" w14:textId="77777777" w:rsidTr="00C14CF5">
        <w:trPr>
          <w:trHeight w:val="1870"/>
        </w:trPr>
        <w:tc>
          <w:tcPr>
            <w:tcW w:w="734"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07391248" w14:textId="77777777"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Grammar &amp; Spelling</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7EF683" w14:textId="77777777"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Evident control of grammar, mechanics, spelling, usage and sentence formation</w:t>
            </w:r>
          </w:p>
        </w:tc>
        <w:tc>
          <w:tcPr>
            <w:tcW w:w="9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8C3D113"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Adequate control of grammar, mechanics, spelling, usage, and sentence formation</w:t>
            </w:r>
          </w:p>
        </w:tc>
        <w:tc>
          <w:tcPr>
            <w:tcW w:w="97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38A10D"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Limited control of grammar, mechanics, spelling, usage, and sentence formation</w:t>
            </w:r>
          </w:p>
        </w:tc>
        <w:tc>
          <w:tcPr>
            <w:tcW w:w="9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875B6F" w14:textId="77777777"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Minimal to no control of grammar, mechanics, spelling, usage, and sentence formation</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B7C2D" w14:textId="77777777"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14:paraId="0667B5CC" w14:textId="77777777" w:rsidR="00C14CF5" w:rsidRPr="00B41D0C" w:rsidRDefault="00C14CF5" w:rsidP="003F1E59">
            <w:pPr>
              <w:jc w:val="center"/>
              <w:rPr>
                <w:rFonts w:ascii="Cambria" w:eastAsia="Times New Roman" w:hAnsi="Cambria" w:cs="Times New Roman"/>
                <w:color w:val="000000"/>
                <w:sz w:val="20"/>
                <w:szCs w:val="20"/>
              </w:rPr>
            </w:pPr>
          </w:p>
        </w:tc>
      </w:tr>
      <w:tr w:rsidR="00C14CF5" w:rsidRPr="00B41D0C" w14:paraId="29B8791A" w14:textId="77777777" w:rsidTr="00C14CF5">
        <w:trPr>
          <w:trHeight w:val="512"/>
        </w:trPr>
        <w:tc>
          <w:tcPr>
            <w:tcW w:w="734" w:type="pct"/>
            <w:tcBorders>
              <w:top w:val="single" w:sz="4" w:space="0" w:color="auto"/>
            </w:tcBorders>
            <w:shd w:val="clear" w:color="auto" w:fill="auto"/>
            <w:vAlign w:val="center"/>
          </w:tcPr>
          <w:p w14:paraId="0BDF1ADF" w14:textId="77777777" w:rsidR="00C14CF5" w:rsidRPr="00B41D0C" w:rsidRDefault="00C14CF5" w:rsidP="003F1E59">
            <w:pPr>
              <w:rPr>
                <w:rFonts w:ascii="Cambria" w:eastAsia="Times New Roman" w:hAnsi="Cambria" w:cs="Times New Roman"/>
                <w:b/>
                <w:color w:val="000000"/>
                <w:sz w:val="20"/>
                <w:szCs w:val="20"/>
              </w:rPr>
            </w:pPr>
          </w:p>
        </w:tc>
        <w:tc>
          <w:tcPr>
            <w:tcW w:w="874" w:type="pct"/>
            <w:tcBorders>
              <w:top w:val="single" w:sz="4" w:space="0" w:color="auto"/>
            </w:tcBorders>
            <w:shd w:val="clear" w:color="auto" w:fill="auto"/>
            <w:vAlign w:val="center"/>
          </w:tcPr>
          <w:p w14:paraId="09169031" w14:textId="77777777" w:rsidR="00C14CF5" w:rsidRPr="00B41D0C" w:rsidRDefault="00C14CF5" w:rsidP="003F1E59">
            <w:pPr>
              <w:jc w:val="center"/>
              <w:rPr>
                <w:rFonts w:ascii="Cambria" w:eastAsia="Times New Roman" w:hAnsi="Cambria" w:cs="Times New Roman"/>
                <w:color w:val="000000"/>
                <w:sz w:val="22"/>
                <w:szCs w:val="20"/>
              </w:rPr>
            </w:pPr>
          </w:p>
        </w:tc>
        <w:tc>
          <w:tcPr>
            <w:tcW w:w="978" w:type="pct"/>
            <w:gridSpan w:val="3"/>
            <w:tcBorders>
              <w:top w:val="single" w:sz="4" w:space="0" w:color="auto"/>
            </w:tcBorders>
            <w:shd w:val="clear" w:color="auto" w:fill="auto"/>
            <w:vAlign w:val="center"/>
          </w:tcPr>
          <w:p w14:paraId="41A65D99" w14:textId="77777777" w:rsidR="00C14CF5" w:rsidRPr="00B41D0C" w:rsidRDefault="00C14CF5" w:rsidP="003F1E59">
            <w:pPr>
              <w:jc w:val="center"/>
              <w:rPr>
                <w:rFonts w:ascii="Cambria" w:eastAsia="Times New Roman" w:hAnsi="Cambria" w:cs="Times New Roman"/>
                <w:color w:val="000000"/>
                <w:sz w:val="22"/>
                <w:szCs w:val="20"/>
              </w:rPr>
            </w:pPr>
          </w:p>
        </w:tc>
        <w:tc>
          <w:tcPr>
            <w:tcW w:w="978" w:type="pct"/>
            <w:gridSpan w:val="2"/>
            <w:tcBorders>
              <w:top w:val="single" w:sz="4" w:space="0" w:color="auto"/>
              <w:right w:val="single" w:sz="4" w:space="0" w:color="auto"/>
            </w:tcBorders>
            <w:shd w:val="clear" w:color="auto" w:fill="auto"/>
            <w:vAlign w:val="center"/>
          </w:tcPr>
          <w:p w14:paraId="2661A075" w14:textId="77777777" w:rsidR="00C14CF5" w:rsidRPr="00B41D0C" w:rsidRDefault="00C14CF5" w:rsidP="003F1E59">
            <w:pPr>
              <w:jc w:val="center"/>
              <w:rPr>
                <w:rFonts w:ascii="Cambria" w:eastAsia="Times New Roman" w:hAnsi="Cambria" w:cs="Times New Roman"/>
                <w:color w:val="000000"/>
                <w:sz w:val="22"/>
                <w:szCs w:val="20"/>
              </w:rPr>
            </w:pPr>
          </w:p>
        </w:tc>
        <w:tc>
          <w:tcPr>
            <w:tcW w:w="98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A55753C" w14:textId="77777777" w:rsidR="00C14CF5" w:rsidRPr="00C14CF5" w:rsidRDefault="00C14CF5" w:rsidP="00C14CF5">
            <w:pPr>
              <w:jc w:val="center"/>
              <w:rPr>
                <w:rFonts w:ascii="Cambria" w:eastAsia="Times New Roman" w:hAnsi="Cambria" w:cs="Times New Roman"/>
                <w:b/>
                <w:color w:val="000000"/>
                <w:sz w:val="22"/>
                <w:szCs w:val="20"/>
              </w:rPr>
            </w:pPr>
            <w:r w:rsidRPr="00B41D0C">
              <w:rPr>
                <w:rFonts w:ascii="Cambria" w:eastAsia="Times New Roman" w:hAnsi="Cambria" w:cs="Times New Roman"/>
                <w:b/>
                <w:color w:val="000000"/>
                <w:sz w:val="22"/>
                <w:szCs w:val="20"/>
              </w:rPr>
              <w:t>SCORE</w:t>
            </w:r>
          </w:p>
        </w:tc>
        <w:tc>
          <w:tcPr>
            <w:tcW w:w="45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B7F3247" w14:textId="77777777" w:rsidR="00C14CF5" w:rsidRPr="00B41D0C" w:rsidRDefault="0023467A"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____/50</w:t>
            </w:r>
          </w:p>
        </w:tc>
      </w:tr>
    </w:tbl>
    <w:p w14:paraId="250AB3D6" w14:textId="77777777" w:rsidR="00C14CF5" w:rsidRDefault="00C14CF5" w:rsidP="00C14CF5"/>
    <w:tbl>
      <w:tblPr>
        <w:tblStyle w:val="TableGrid"/>
        <w:tblW w:w="0" w:type="auto"/>
        <w:jc w:val="center"/>
        <w:shd w:val="clear" w:color="auto" w:fill="FDE9D9" w:themeFill="accent6" w:themeFillTint="33"/>
        <w:tblLook w:val="04A0" w:firstRow="1" w:lastRow="0" w:firstColumn="1" w:lastColumn="0" w:noHBand="0" w:noVBand="1"/>
      </w:tblPr>
      <w:tblGrid>
        <w:gridCol w:w="3597"/>
        <w:gridCol w:w="3598"/>
        <w:gridCol w:w="3595"/>
      </w:tblGrid>
      <w:tr w:rsidR="00C14CF5" w14:paraId="0A75D116" w14:textId="77777777" w:rsidTr="00C14CF5">
        <w:trPr>
          <w:jc w:val="center"/>
        </w:trPr>
        <w:tc>
          <w:tcPr>
            <w:tcW w:w="3672" w:type="dxa"/>
            <w:shd w:val="clear" w:color="auto" w:fill="FDE9D9" w:themeFill="accent6" w:themeFillTint="33"/>
          </w:tcPr>
          <w:p w14:paraId="26A1E6F8" w14:textId="77777777" w:rsidR="00C14CF5" w:rsidRDefault="0023467A">
            <w:r>
              <w:t>Quiz Score (scaled to 10</w:t>
            </w:r>
            <w:r w:rsidR="00C14CF5">
              <w:t>):</w:t>
            </w:r>
          </w:p>
        </w:tc>
        <w:tc>
          <w:tcPr>
            <w:tcW w:w="3672" w:type="dxa"/>
            <w:shd w:val="clear" w:color="auto" w:fill="FDE9D9" w:themeFill="accent6" w:themeFillTint="33"/>
          </w:tcPr>
          <w:p w14:paraId="2C2683D9" w14:textId="77777777" w:rsidR="00C14CF5" w:rsidRDefault="0023467A">
            <w:r>
              <w:t>Essay Score (scaled to 40</w:t>
            </w:r>
            <w:r w:rsidR="00C14CF5">
              <w:t>):</w:t>
            </w:r>
          </w:p>
        </w:tc>
        <w:tc>
          <w:tcPr>
            <w:tcW w:w="3672" w:type="dxa"/>
            <w:shd w:val="clear" w:color="auto" w:fill="FDE9D9" w:themeFill="accent6" w:themeFillTint="33"/>
          </w:tcPr>
          <w:p w14:paraId="5C9CE7CF" w14:textId="77777777" w:rsidR="00C14CF5" w:rsidRDefault="00C14CF5">
            <w:r>
              <w:t xml:space="preserve">Final Score: </w:t>
            </w:r>
          </w:p>
        </w:tc>
      </w:tr>
    </w:tbl>
    <w:p w14:paraId="64E2E725" w14:textId="77777777" w:rsidR="00C14CF5" w:rsidRPr="00C14CF5" w:rsidRDefault="00C14CF5"/>
    <w:sectPr w:rsidR="00C14CF5" w:rsidRPr="00C14CF5" w:rsidSect="00C14CF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949162" w14:textId="77777777" w:rsidR="00FA62D0" w:rsidRDefault="00FA62D0" w:rsidP="006B5851">
      <w:r>
        <w:separator/>
      </w:r>
    </w:p>
  </w:endnote>
  <w:endnote w:type="continuationSeparator" w:id="0">
    <w:p w14:paraId="32D1A522" w14:textId="77777777" w:rsidR="00FA62D0" w:rsidRDefault="00FA62D0" w:rsidP="006B5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E26F8" w14:textId="77777777" w:rsidR="00FA62D0" w:rsidRDefault="00FA62D0" w:rsidP="006B5851">
      <w:r>
        <w:separator/>
      </w:r>
    </w:p>
  </w:footnote>
  <w:footnote w:type="continuationSeparator" w:id="0">
    <w:p w14:paraId="77919FFD" w14:textId="77777777" w:rsidR="00FA62D0" w:rsidRDefault="00FA62D0" w:rsidP="006B5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3286D"/>
    <w:multiLevelType w:val="hybridMultilevel"/>
    <w:tmpl w:val="2234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851"/>
    <w:rsid w:val="0001015F"/>
    <w:rsid w:val="000C59BA"/>
    <w:rsid w:val="0023467A"/>
    <w:rsid w:val="006B5851"/>
    <w:rsid w:val="00C14CF5"/>
    <w:rsid w:val="00E87DC9"/>
    <w:rsid w:val="00F56BA8"/>
    <w:rsid w:val="00FA6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929BF"/>
  <w14:defaultImageDpi w14:val="300"/>
  <w15:docId w15:val="{839A35AB-DF8C-4A87-8E66-50F788A3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5851"/>
    <w:rPr>
      <w:b/>
      <w:bCs/>
    </w:rPr>
  </w:style>
  <w:style w:type="paragraph" w:styleId="Header">
    <w:name w:val="header"/>
    <w:basedOn w:val="Normal"/>
    <w:link w:val="HeaderChar"/>
    <w:uiPriority w:val="99"/>
    <w:unhideWhenUsed/>
    <w:rsid w:val="006B5851"/>
    <w:pPr>
      <w:tabs>
        <w:tab w:val="center" w:pos="4320"/>
        <w:tab w:val="right" w:pos="8640"/>
      </w:tabs>
    </w:pPr>
  </w:style>
  <w:style w:type="character" w:customStyle="1" w:styleId="HeaderChar">
    <w:name w:val="Header Char"/>
    <w:basedOn w:val="DefaultParagraphFont"/>
    <w:link w:val="Header"/>
    <w:uiPriority w:val="99"/>
    <w:rsid w:val="006B5851"/>
  </w:style>
  <w:style w:type="paragraph" w:styleId="Footer">
    <w:name w:val="footer"/>
    <w:basedOn w:val="Normal"/>
    <w:link w:val="FooterChar"/>
    <w:uiPriority w:val="99"/>
    <w:unhideWhenUsed/>
    <w:rsid w:val="006B5851"/>
    <w:pPr>
      <w:tabs>
        <w:tab w:val="center" w:pos="4320"/>
        <w:tab w:val="right" w:pos="8640"/>
      </w:tabs>
    </w:pPr>
  </w:style>
  <w:style w:type="character" w:customStyle="1" w:styleId="FooterChar">
    <w:name w:val="Footer Char"/>
    <w:basedOn w:val="DefaultParagraphFont"/>
    <w:link w:val="Footer"/>
    <w:uiPriority w:val="99"/>
    <w:rsid w:val="006B5851"/>
  </w:style>
  <w:style w:type="table" w:styleId="TableGrid">
    <w:name w:val="Table Grid"/>
    <w:basedOn w:val="TableNormal"/>
    <w:uiPriority w:val="59"/>
    <w:rsid w:val="00C1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4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5950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178E9-BD55-4969-82F3-F5A10F3CF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Brown</dc:creator>
  <cp:keywords/>
  <dc:description/>
  <cp:lastModifiedBy>captain</cp:lastModifiedBy>
  <cp:revision>3</cp:revision>
  <dcterms:created xsi:type="dcterms:W3CDTF">2018-06-15T12:17:00Z</dcterms:created>
  <dcterms:modified xsi:type="dcterms:W3CDTF">2018-07-06T20:05:00Z</dcterms:modified>
</cp:coreProperties>
</file>